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様式２</w:t>
      </w:r>
    </w:p>
    <w:p>
      <w:pPr>
        <w:pStyle w:val="0"/>
        <w:jc w:val="right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令和　　</w:t>
      </w:r>
      <w:r>
        <w:rPr>
          <w:rFonts w:hint="default" w:ascii="ＭＳ 明朝" w:hAnsi="ＭＳ 明朝"/>
          <w:sz w:val="24"/>
        </w:rPr>
        <w:t>年　　月　　日</w:t>
      </w:r>
    </w:p>
    <w:p>
      <w:pPr>
        <w:pStyle w:val="0"/>
        <w:autoSpaceDN w:val="0"/>
        <w:rPr>
          <w:rFonts w:hint="default"/>
          <w:sz w:val="24"/>
        </w:rPr>
      </w:pPr>
    </w:p>
    <w:p>
      <w:pPr>
        <w:pStyle w:val="36"/>
        <w:ind w:firstLine="138" w:firstLineChars="51"/>
        <w:rPr>
          <w:rFonts w:hint="default"/>
          <w:sz w:val="24"/>
        </w:rPr>
      </w:pPr>
      <w:r>
        <w:rPr>
          <w:rFonts w:hint="eastAsia"/>
          <w:sz w:val="24"/>
        </w:rPr>
        <w:t>上市町教育委員会事務局</w:t>
      </w:r>
    </w:p>
    <w:p>
      <w:pPr>
        <w:pStyle w:val="36"/>
        <w:ind w:firstLine="409" w:firstLineChars="151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学校建設室　宛て</w:t>
      </w:r>
    </w:p>
    <w:p>
      <w:pPr>
        <w:pStyle w:val="0"/>
        <w:autoSpaceDN w:val="0"/>
        <w:rPr>
          <w:rFonts w:hint="default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実施方針及び要求水準書（案）に係る説明会及び</w:t>
      </w:r>
      <w:r>
        <w:rPr>
          <w:rFonts w:hint="default" w:ascii="ＭＳ ゴシック" w:hAnsi="ＭＳ ゴシック" w:eastAsia="ＭＳ ゴシック"/>
          <w:sz w:val="24"/>
        </w:rPr>
        <w:t>現地</w:t>
      </w:r>
      <w:r>
        <w:rPr>
          <w:rFonts w:hint="eastAsia" w:ascii="ＭＳ ゴシック" w:hAnsi="ＭＳ ゴシック" w:eastAsia="ＭＳ ゴシック"/>
          <w:sz w:val="24"/>
        </w:rPr>
        <w:t>説明会</w:t>
      </w:r>
      <w:r>
        <w:rPr>
          <w:rFonts w:hint="default" w:ascii="ＭＳ ゴシック" w:hAnsi="ＭＳ ゴシック" w:eastAsia="ＭＳ ゴシック"/>
          <w:sz w:val="24"/>
        </w:rPr>
        <w:t>申込書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ind w:left="241" w:leftChars="100" w:firstLine="271" w:firstLineChars="100"/>
        <w:rPr>
          <w:rFonts w:hint="default" w:ascii="Century" w:hAnsi="Century"/>
          <w:sz w:val="24"/>
        </w:rPr>
      </w:pPr>
      <w:r>
        <w:rPr>
          <w:rFonts w:hint="default" w:ascii="ＭＳ 明朝" w:hAnsi="ＭＳ 明朝"/>
          <w:sz w:val="24"/>
        </w:rPr>
        <w:t>「</w:t>
      </w:r>
      <w:r>
        <w:rPr>
          <w:rFonts w:hint="eastAsia" w:asciiTheme="minorEastAsia" w:hAnsiTheme="minorEastAsia"/>
          <w:sz w:val="24"/>
        </w:rPr>
        <w:t>上市町義務教育学校整備事業</w:t>
      </w:r>
      <w:r>
        <w:rPr>
          <w:rFonts w:hint="default" w:ascii="ＭＳ 明朝" w:hAnsi="ＭＳ 明朝"/>
          <w:sz w:val="24"/>
        </w:rPr>
        <w:t>」の</w:t>
      </w:r>
      <w:r>
        <w:rPr>
          <w:rFonts w:hint="eastAsia" w:ascii="Century" w:hAnsi="Century"/>
          <w:sz w:val="24"/>
        </w:rPr>
        <w:t>事業者説明会及び現地説明会</w:t>
      </w:r>
      <w:r>
        <w:rPr>
          <w:rFonts w:hint="default" w:ascii="ＭＳ 明朝" w:hAnsi="ＭＳ 明朝"/>
          <w:sz w:val="24"/>
        </w:rPr>
        <w:t>への参加を希望します。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214" w:type="dxa"/>
        <w:tblInd w:w="30" w:type="dxa"/>
        <w:tblLayout w:type="fixed"/>
        <w:tblCellMar>
          <w:left w:w="30" w:type="dxa"/>
          <w:right w:w="30" w:type="dxa"/>
        </w:tblCellMar>
        <w:tblLook w:firstRow="0" w:lastRow="0" w:firstColumn="0" w:lastColumn="0" w:noHBand="0" w:noVBand="0" w:val="0000"/>
      </w:tblPr>
      <w:tblGrid>
        <w:gridCol w:w="2233"/>
        <w:gridCol w:w="1134"/>
        <w:gridCol w:w="5847"/>
      </w:tblGrid>
      <w:tr>
        <w:trPr>
          <w:cantSplit/>
          <w:trHeight w:val="700" w:hRule="exact"/>
        </w:trPr>
        <w:tc>
          <w:tcPr>
            <w:tcW w:w="33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184"/>
                <w:kern w:val="0"/>
                <w:sz w:val="24"/>
              </w:rPr>
              <w:t>商号又は名</w:t>
            </w:r>
            <w:r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58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参加予定代表者氏名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所属・役職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72" w:leftChars="-30" w:right="-72" w:rightChars="-3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実施方針及び</w:t>
            </w:r>
          </w:p>
          <w:p>
            <w:pPr>
              <w:pStyle w:val="0"/>
              <w:autoSpaceDE w:val="0"/>
              <w:autoSpaceDN w:val="0"/>
              <w:ind w:left="-72" w:leftChars="-30" w:right="-72" w:rightChars="-3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要求水準書（案）に係る説明会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72" w:leftChars="-30" w:right="-72" w:rightChars="-3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現地参加人数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※最大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</w:tr>
      <w:tr>
        <w:trPr>
          <w:cantSplit/>
          <w:trHeight w:val="700" w:hRule="exact"/>
        </w:trPr>
        <w:tc>
          <w:tcPr>
            <w:tcW w:w="223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WEB</w:t>
            </w:r>
            <w:r>
              <w:rPr>
                <w:rFonts w:hint="eastAsia"/>
                <w:kern w:val="0"/>
                <w:sz w:val="24"/>
              </w:rPr>
              <w:t>参加人数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　　　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</w:tr>
      <w:tr>
        <w:trPr>
          <w:cantSplit/>
          <w:trHeight w:val="700" w:hRule="exact"/>
        </w:trPr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現地説明会参加人数</w:t>
            </w:r>
          </w:p>
        </w:tc>
        <w:tc>
          <w:tcPr>
            <w:tcW w:w="5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398" w:leftChars="61" w:hanging="251" w:hangingChars="100"/>
        <w:rPr>
          <w:rFonts w:hint="default"/>
          <w:sz w:val="22"/>
        </w:rPr>
      </w:pPr>
      <w:r>
        <w:rPr>
          <w:rFonts w:hint="eastAsia"/>
          <w:sz w:val="22"/>
        </w:rPr>
        <w:t>※各社乗り合せにご協力ください。</w:t>
      </w:r>
    </w:p>
    <w:p>
      <w:pPr>
        <w:pStyle w:val="0"/>
        <w:ind w:left="398" w:leftChars="61" w:hanging="251" w:hangingChars="100"/>
        <w:rPr>
          <w:rFonts w:hint="default"/>
          <w:sz w:val="22"/>
        </w:rPr>
      </w:pPr>
      <w:r>
        <w:rPr>
          <w:rFonts w:hint="eastAsia"/>
          <w:sz w:val="22"/>
        </w:rPr>
        <w:t>※実施方針・要求水準書（案）等の資料は、各自持参してください。</w:t>
      </w:r>
    </w:p>
    <w:p>
      <w:pPr>
        <w:pStyle w:val="0"/>
        <w:ind w:left="398" w:leftChars="61" w:hanging="251" w:hangingChars="100"/>
        <w:rPr>
          <w:rFonts w:hint="default"/>
          <w:sz w:val="22"/>
        </w:rPr>
      </w:pPr>
      <w:r>
        <w:rPr>
          <w:rFonts w:hint="eastAsia"/>
          <w:sz w:val="22"/>
        </w:rPr>
        <w:t>※実施方針及び要求水準書（案）に係る説明会への</w:t>
      </w:r>
      <w:r>
        <w:rPr>
          <w:rFonts w:hint="eastAsia"/>
          <w:sz w:val="22"/>
        </w:rPr>
        <w:t>WEB</w:t>
      </w:r>
      <w:r>
        <w:rPr>
          <w:rFonts w:hint="eastAsia"/>
          <w:sz w:val="22"/>
        </w:rPr>
        <w:t>参加については、後日、</w:t>
      </w:r>
      <w:r>
        <w:rPr>
          <w:rFonts w:hint="eastAsia"/>
          <w:sz w:val="22"/>
        </w:rPr>
        <w:t>WEB</w:t>
      </w:r>
      <w:r>
        <w:rPr>
          <w:rFonts w:hint="eastAsia"/>
          <w:sz w:val="22"/>
        </w:rPr>
        <w:t>会議</w:t>
      </w:r>
      <w:r>
        <w:rPr>
          <w:rFonts w:hint="eastAsia"/>
          <w:sz w:val="22"/>
        </w:rPr>
        <w:t>URL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Teams</w:t>
      </w:r>
      <w:r>
        <w:rPr>
          <w:rFonts w:hint="eastAsia"/>
          <w:sz w:val="22"/>
        </w:rPr>
        <w:t>形式）をご案内いたします。</w:t>
      </w:r>
    </w:p>
    <w:p>
      <w:pPr>
        <w:pStyle w:val="36"/>
        <w:ind w:firstLine="0" w:firstLineChars="0"/>
        <w:rPr>
          <w:rFonts w:hint="default"/>
          <w:sz w:val="22"/>
        </w:rPr>
      </w:pPr>
    </w:p>
    <w:sectPr>
      <w:headerReference r:id="rId6" w:type="default"/>
      <w:footerReference r:id="rId7" w:type="even"/>
      <w:headerReference r:id="rId5" w:type="first"/>
      <w:pgSz w:w="11906" w:h="16838"/>
      <w:pgMar w:top="1418" w:right="1361" w:bottom="964" w:left="1361" w:header="720" w:footer="720" w:gutter="0"/>
      <w:pgNumType w:fmt="decimalFullWidth"/>
      <w:cols w:space="720"/>
      <w:noEndnote w:val="1"/>
      <w:textDirection w:val="lrTb"/>
      <w:docGrid w:type="linesAndChars" w:linePitch="361" w:charSpace="6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arlett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FILENAME \* MERGEFORMAT </w:instrText>
    </w:r>
    <w:r>
      <w:rPr>
        <w:rFonts w:hint="eastAsia"/>
      </w:rPr>
      <w:fldChar w:fldCharType="separate"/>
    </w:r>
    <w:r>
      <w:rPr>
        <w:rFonts w:hint="eastAsia"/>
      </w:rPr>
      <w:t>【上市町】様式</w:t>
    </w:r>
    <w:r>
      <w:rPr>
        <w:rFonts w:hint="eastAsia"/>
      </w:rPr>
      <w:t>2_</w:t>
    </w:r>
    <w:r>
      <w:rPr>
        <w:rFonts w:hint="eastAsia"/>
      </w:rPr>
      <w:t>実施方針及び要求水準書（案）に係る説明会及び現地説明会申込書</w:t>
    </w:r>
    <w:r>
      <w:rPr>
        <w:rFonts w:hint="eastAsia"/>
      </w:rPr>
      <w:t>.docx</w:t>
    </w:r>
    <w:r>
      <w:rPr>
        <w:rFonts w:hint="eastAsia"/>
      </w:rPr>
      <w:fldChar w:fldCharType="end"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  <w:p>
    <w:pPr>
      <w:pStyle w:val="18"/>
      <w:rPr>
        <w:rFonts w:hint="default"/>
      </w:rPr>
    </w:pPr>
  </w:p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removeDateAndTime/>
  <w:bordersDoNotSurroundHeader/>
  <w:bordersDoNotSurroundFooter/>
  <w:defaultTabStop w:val="720"/>
  <w:doNotHyphenateCaps/>
  <w:drawingGridHorizontalSpacing w:val="241"/>
  <w:drawingGridVerticalSpacing w:val="361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Document Map"/>
    <w:basedOn w:val="0"/>
    <w:next w:val="19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0">
    <w:name w:val="Date"/>
    <w:basedOn w:val="0"/>
    <w:next w:val="0"/>
    <w:link w:val="0"/>
    <w:uiPriority w:val="0"/>
  </w:style>
  <w:style w:type="paragraph" w:styleId="21">
    <w:name w:val="Body Text Indent"/>
    <w:basedOn w:val="0"/>
    <w:next w:val="21"/>
    <w:link w:val="0"/>
    <w:uiPriority w:val="0"/>
    <w:pPr>
      <w:ind w:left="851"/>
    </w:pPr>
  </w:style>
  <w:style w:type="paragraph" w:styleId="22">
    <w:name w:val="Body Text Indent 2"/>
    <w:basedOn w:val="0"/>
    <w:next w:val="22"/>
    <w:link w:val="0"/>
    <w:uiPriority w:val="0"/>
    <w:pPr>
      <w:ind w:left="709" w:firstLine="130" w:firstLineChars="72"/>
    </w:pPr>
    <w:rPr>
      <w:sz w:val="18"/>
    </w:rPr>
  </w:style>
  <w:style w:type="paragraph" w:styleId="23" w:customStyle="1">
    <w:name w:val="1）"/>
    <w:next w:val="0"/>
    <w:link w:val="0"/>
    <w:uiPriority w:val="0"/>
    <w:pPr>
      <w:ind w:firstLine="424" w:firstLineChars="200"/>
    </w:pPr>
    <w:rPr>
      <w:rFonts w:ascii="ＭＳ ゴシック" w:hAnsi="ＭＳ ゴシック" w:eastAsia="ＭＳ ゴシック"/>
      <w:sz w:val="21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paragraph" w:styleId="25" w:customStyle="1">
    <w:name w:val="①"/>
    <w:next w:val="0"/>
    <w:link w:val="0"/>
    <w:uiPriority w:val="0"/>
    <w:pPr>
      <w:ind w:firstLine="848" w:firstLineChars="400"/>
    </w:pPr>
    <w:rPr>
      <w:rFonts w:ascii="ＭＳ 明朝" w:hAnsi="ＭＳ 明朝"/>
      <w:sz w:val="21"/>
    </w:rPr>
  </w:style>
  <w:style w:type="paragraph" w:styleId="26" w:customStyle="1">
    <w:name w:val="(1)’"/>
    <w:next w:val="26"/>
    <w:link w:val="0"/>
    <w:uiPriority w:val="0"/>
    <w:pPr>
      <w:ind w:left="424" w:leftChars="200" w:firstLine="212" w:firstLineChars="100"/>
    </w:pPr>
    <w:rPr>
      <w:rFonts w:ascii="ＭＳ 明朝" w:hAnsi="ＭＳ 明朝"/>
      <w:sz w:val="21"/>
    </w:rPr>
  </w:style>
  <w:style w:type="paragraph" w:styleId="27" w:customStyle="1">
    <w:name w:val="１．’"/>
    <w:next w:val="27"/>
    <w:link w:val="0"/>
    <w:uiPriority w:val="0"/>
    <w:pPr>
      <w:ind w:left="240" w:leftChars="113" w:firstLine="237" w:firstLineChars="112"/>
    </w:pPr>
    <w:rPr>
      <w:rFonts w:ascii="ＭＳ 明朝" w:hAnsi="ＭＳ 明朝"/>
      <w:sz w:val="21"/>
    </w:rPr>
  </w:style>
  <w:style w:type="character" w:styleId="28">
    <w:name w:val="Hyperlink"/>
    <w:next w:val="28"/>
    <w:link w:val="0"/>
    <w:uiPriority w:val="0"/>
    <w:rPr>
      <w:color w:val="0000FF"/>
      <w:u w:val="single" w:color="auto"/>
    </w:rPr>
  </w:style>
  <w:style w:type="paragraph" w:styleId="29" w:customStyle="1">
    <w:name w:val="ア"/>
    <w:next w:val="0"/>
    <w:link w:val="0"/>
    <w:uiPriority w:val="0"/>
    <w:pPr>
      <w:ind w:firstLine="636" w:firstLineChars="300"/>
    </w:pPr>
    <w:rPr>
      <w:rFonts w:ascii="ＭＳ 明朝" w:hAnsi="ＭＳ 明朝"/>
      <w:sz w:val="21"/>
    </w:rPr>
  </w:style>
  <w:style w:type="paragraph" w:styleId="30" w:customStyle="1">
    <w:name w:val="1）’"/>
    <w:next w:val="30"/>
    <w:link w:val="0"/>
    <w:uiPriority w:val="0"/>
    <w:pPr>
      <w:ind w:left="636" w:leftChars="300" w:firstLine="212" w:firstLineChars="100"/>
    </w:pPr>
    <w:rPr>
      <w:rFonts w:ascii="ＭＳ 明朝" w:hAnsi="ＭＳ 明朝"/>
      <w:sz w:val="21"/>
    </w:rPr>
  </w:style>
  <w:style w:type="paragraph" w:styleId="31" w:customStyle="1">
    <w:name w:val="(1)"/>
    <w:next w:val="26"/>
    <w:link w:val="0"/>
    <w:uiPriority w:val="0"/>
    <w:pPr>
      <w:ind w:firstLine="212" w:firstLineChars="100"/>
    </w:pPr>
    <w:rPr>
      <w:rFonts w:ascii="ＭＳ ゴシック" w:hAnsi="ＭＳ ゴシック" w:eastAsia="ＭＳ ゴシック"/>
      <w:b w:val="1"/>
      <w:sz w:val="21"/>
    </w:rPr>
  </w:style>
  <w:style w:type="character" w:styleId="32">
    <w:name w:val="FollowedHyperlink"/>
    <w:next w:val="32"/>
    <w:link w:val="0"/>
    <w:uiPriority w:val="0"/>
    <w:rPr>
      <w:color w:val="800080"/>
      <w:u w:val="single" w:color="auto"/>
    </w:rPr>
  </w:style>
  <w:style w:type="character" w:styleId="33">
    <w:name w:val="annotation reference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0"/>
    <w:uiPriority w:val="0"/>
    <w:semiHidden/>
    <w:pPr>
      <w:jc w:val="left"/>
    </w:pPr>
  </w:style>
  <w:style w:type="paragraph" w:styleId="35">
    <w:name w:val="annotation subject"/>
    <w:basedOn w:val="34"/>
    <w:next w:val="34"/>
    <w:link w:val="0"/>
    <w:uiPriority w:val="0"/>
    <w:semiHidden/>
    <w:rPr>
      <w:b w:val="1"/>
    </w:rPr>
  </w:style>
  <w:style w:type="paragraph" w:styleId="36" w:customStyle="1">
    <w:name w:val="◎本文その１"/>
    <w:basedOn w:val="37"/>
    <w:next w:val="36"/>
    <w:link w:val="0"/>
    <w:uiPriority w:val="0"/>
    <w:pPr>
      <w:widowControl w:val="1"/>
      <w:ind w:firstLine="141" w:firstLineChars="67"/>
      <w:jc w:val="left"/>
    </w:pPr>
    <w:rPr>
      <w:rFonts w:ascii="Century" w:hAnsi="Century"/>
      <w:kern w:val="0"/>
    </w:rPr>
  </w:style>
  <w:style w:type="paragraph" w:styleId="37">
    <w:name w:val="Body Text"/>
    <w:basedOn w:val="0"/>
    <w:next w:val="37"/>
    <w:link w:val="38"/>
    <w:uiPriority w:val="0"/>
  </w:style>
  <w:style w:type="character" w:styleId="38" w:customStyle="1">
    <w:name w:val="本文 (文字)"/>
    <w:next w:val="38"/>
    <w:link w:val="37"/>
    <w:uiPriority w:val="0"/>
    <w:rPr>
      <w:rFonts w:ascii="ＭＳ 明朝" w:hAnsi="ＭＳ 明朝"/>
      <w:kern w:val="2"/>
      <w:sz w:val="21"/>
    </w:rPr>
  </w:style>
  <w:style w:type="paragraph" w:styleId="39">
    <w:name w:val="Revision"/>
    <w:next w:val="39"/>
    <w:link w:val="0"/>
    <w:uiPriority w:val="0"/>
    <w:rPr>
      <w:rFonts w:ascii="ＭＳ 明朝" w:hAnsi="ＭＳ 明朝"/>
      <w:kern w:val="2"/>
      <w:sz w:val="21"/>
    </w:rPr>
  </w:style>
  <w:style w:type="paragraph" w:styleId="40" w:customStyle="1">
    <w:name w:val="■本文タイトル"/>
    <w:basedOn w:val="0"/>
    <w:next w:val="40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</Words>
  <Characters>288</Characters>
  <Application>JUST Note</Application>
  <Lines>56</Lines>
  <Paragraphs>22</Paragraphs>
  <CharactersWithSpaces>304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2026-03-26T00:29:00Z</dcterms:created>
  <dcterms:modified xsi:type="dcterms:W3CDTF">2026-03-31T01:01:04Z</dcterms:modified>
  <cp:revision>1</cp:revision>
</cp:coreProperties>
</file>