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after="120" w:afterLines="0" w:afterAutospacing="0"/>
        <w:jc w:val="both"/>
        <w:rPr>
          <w:rFonts w:hint="default"/>
          <w:u w:val="none" w:color="auto"/>
        </w:rPr>
      </w:pPr>
      <w:bookmarkStart w:id="0" w:name="_GoBack"/>
      <w:bookmarkEnd w:id="0"/>
      <w:r>
        <w:rPr>
          <w:rFonts w:hint="eastAsia" w:ascii="ＭＳ 明朝" w:hAnsi="ＭＳ 明朝" w:eastAsia="ＭＳ 明朝"/>
          <w:color w:val="000000" w:themeColor="text1"/>
          <w:sz w:val="21"/>
          <w:highlight w:val="none"/>
          <w:u w:val="none" w:color="auto"/>
        </w:rPr>
        <w:t>第１号様式</w:t>
      </w:r>
      <w:r>
        <w:rPr>
          <w:rFonts w:hint="eastAsia" w:ascii="ＭＳ 明朝" w:hAnsi="ＭＳ 明朝" w:eastAsia="ＭＳ 明朝"/>
          <w:sz w:val="21"/>
          <w:u w:val="none" w:color="auto"/>
        </w:rPr>
        <w:t>(</w:t>
      </w:r>
      <w:r>
        <w:rPr>
          <w:rFonts w:hint="eastAsia" w:ascii="ＭＳ 明朝" w:hAnsi="ＭＳ 明朝" w:eastAsia="ＭＳ 明朝"/>
          <w:sz w:val="21"/>
          <w:u w:val="none" w:color="auto"/>
        </w:rPr>
        <w:t>第４条関係</w:t>
      </w:r>
      <w:r>
        <w:rPr>
          <w:rFonts w:hint="eastAsia" w:ascii="ＭＳ 明朝" w:hAnsi="ＭＳ 明朝" w:eastAsia="ＭＳ 明朝"/>
          <w:sz w:val="21"/>
          <w:u w:val="none" w:color="auto"/>
        </w:rPr>
        <w:t>)</w:t>
      </w:r>
    </w:p>
    <w:p>
      <w:pPr>
        <w:pStyle w:val="0"/>
        <w:jc w:val="both"/>
        <w:rPr>
          <w:rFonts w:hint="default"/>
          <w:u w:val="none" w:color="auto"/>
        </w:rPr>
      </w:pPr>
    </w:p>
    <w:p>
      <w:pPr>
        <w:pStyle w:val="0"/>
        <w:jc w:val="both"/>
        <w:rPr>
          <w:rFonts w:hint="default"/>
          <w:u w:val="none" w:color="auto"/>
        </w:rPr>
      </w:pPr>
    </w:p>
    <w:p>
      <w:pPr>
        <w:pStyle w:val="0"/>
        <w:jc w:val="center"/>
        <w:rPr>
          <w:rFonts w:hint="default"/>
          <w:u w:val="none" w:color="auto"/>
        </w:rPr>
      </w:pPr>
      <w:r>
        <w:rPr>
          <w:rFonts w:hint="eastAsia" w:ascii="ＭＳ 明朝" w:hAnsi="ＭＳ 明朝" w:eastAsia="ＭＳ 明朝"/>
          <w:sz w:val="21"/>
          <w:u w:val="none" w:color="auto"/>
        </w:rPr>
        <w:t>上市町働く婦人の家使用申込書</w:t>
      </w:r>
    </w:p>
    <w:p>
      <w:pPr>
        <w:pStyle w:val="0"/>
        <w:jc w:val="both"/>
        <w:rPr>
          <w:rFonts w:hint="default"/>
          <w:u w:val="none" w:color="auto"/>
        </w:rPr>
      </w:pPr>
    </w:p>
    <w:p>
      <w:pPr>
        <w:pStyle w:val="0"/>
        <w:jc w:val="both"/>
        <w:rPr>
          <w:rFonts w:hint="default"/>
          <w:u w:val="none" w:color="auto"/>
        </w:rPr>
      </w:pPr>
    </w:p>
    <w:p>
      <w:pPr>
        <w:pStyle w:val="0"/>
        <w:jc w:val="both"/>
        <w:rPr>
          <w:rFonts w:hint="default"/>
          <w:u w:val="none" w:color="auto"/>
        </w:rPr>
      </w:pPr>
      <w:r>
        <w:rPr>
          <w:rFonts w:hint="eastAsia" w:ascii="ＭＳ 明朝" w:hAnsi="ＭＳ 明朝" w:eastAsia="ＭＳ 明朝"/>
          <w:sz w:val="21"/>
          <w:u w:val="none" w:color="auto"/>
        </w:rPr>
        <w:t>　　上市町働く婦人の家館長　宛</w:t>
      </w:r>
    </w:p>
    <w:p>
      <w:pPr>
        <w:pStyle w:val="0"/>
        <w:jc w:val="both"/>
        <w:rPr>
          <w:rFonts w:hint="default"/>
          <w:u w:val="none" w:color="auto"/>
        </w:rPr>
      </w:pPr>
    </w:p>
    <w:p>
      <w:pPr>
        <w:pStyle w:val="0"/>
        <w:spacing w:after="120" w:afterLines="0" w:afterAutospacing="0"/>
        <w:jc w:val="right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sz w:val="21"/>
          <w:u w:val="none" w:color="auto"/>
        </w:rPr>
        <w:t>年　　月　　日　　</w:t>
      </w:r>
    </w:p>
    <w:p>
      <w:pPr>
        <w:pStyle w:val="0"/>
        <w:spacing w:after="120" w:afterLines="0" w:afterAutospacing="0"/>
        <w:jc w:val="right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sz w:val="21"/>
          <w:u w:val="single" w:color="auto"/>
        </w:rPr>
        <w:t>所在地又は住所　　　　　　　　　　　　</w:t>
      </w:r>
    </w:p>
    <w:p>
      <w:pPr>
        <w:pStyle w:val="0"/>
        <w:spacing w:after="120" w:afterLines="0" w:afterAutospacing="0"/>
        <w:jc w:val="right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sz w:val="21"/>
          <w:u w:val="single" w:color="auto"/>
        </w:rPr>
        <w:t>団体名　　　　　　　　　　　　　　　　</w:t>
      </w:r>
    </w:p>
    <w:p>
      <w:pPr>
        <w:pStyle w:val="0"/>
        <w:spacing w:after="120" w:afterLines="0" w:afterAutospacing="0"/>
        <w:jc w:val="right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sz w:val="21"/>
          <w:u w:val="single" w:color="auto"/>
        </w:rPr>
        <w:t>使用責任者名　　　　　　　　　　　　　</w:t>
      </w:r>
    </w:p>
    <w:p>
      <w:pPr>
        <w:pStyle w:val="0"/>
        <w:spacing w:after="120" w:afterLines="0" w:afterAutospacing="0"/>
        <w:jc w:val="right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sz w:val="21"/>
          <w:u w:val="single" w:color="auto"/>
        </w:rPr>
        <w:t>TE</w:t>
      </w:r>
      <w:r>
        <w:rPr>
          <w:rFonts w:hint="eastAsia" w:ascii="ＭＳ 明朝" w:hAnsi="ＭＳ 明朝" w:eastAsia="ＭＳ 明朝"/>
          <w:spacing w:val="100"/>
          <w:sz w:val="21"/>
          <w:u w:val="single" w:color="auto"/>
        </w:rPr>
        <w:t>L</w:t>
      </w:r>
      <w:r>
        <w:rPr>
          <w:rFonts w:hint="eastAsia" w:ascii="ＭＳ 明朝" w:hAnsi="ＭＳ 明朝" w:eastAsia="ＭＳ 明朝"/>
          <w:sz w:val="21"/>
          <w:u w:val="single" w:color="auto"/>
        </w:rPr>
        <w:t>(</w:t>
      </w:r>
      <w:r>
        <w:rPr>
          <w:rFonts w:hint="eastAsia" w:ascii="ＭＳ 明朝" w:hAnsi="ＭＳ 明朝" w:eastAsia="ＭＳ 明朝"/>
          <w:sz w:val="21"/>
          <w:u w:val="single" w:color="auto"/>
        </w:rPr>
        <w:t>内線</w:t>
      </w:r>
      <w:r>
        <w:rPr>
          <w:rFonts w:hint="eastAsia" w:ascii="ＭＳ 明朝" w:hAnsi="ＭＳ 明朝" w:eastAsia="ＭＳ 明朝"/>
          <w:sz w:val="21"/>
          <w:u w:val="single" w:color="auto"/>
        </w:rPr>
        <w:t>)</w:t>
      </w:r>
      <w:r>
        <w:rPr>
          <w:rFonts w:hint="eastAsia" w:ascii="ＭＳ 明朝" w:hAnsi="ＭＳ 明朝" w:eastAsia="ＭＳ 明朝"/>
          <w:sz w:val="21"/>
          <w:u w:val="single" w:color="auto"/>
        </w:rPr>
        <w:t>　　　　　　　　　　　　　　</w:t>
      </w:r>
    </w:p>
    <w:tbl>
      <w:tblPr>
        <w:tblStyle w:val="11"/>
        <w:tblW w:w="10080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349"/>
        <w:gridCol w:w="1646"/>
        <w:gridCol w:w="1035"/>
        <w:gridCol w:w="1035"/>
        <w:gridCol w:w="1035"/>
        <w:gridCol w:w="1035"/>
        <w:gridCol w:w="1035"/>
        <w:gridCol w:w="1035"/>
        <w:gridCol w:w="91"/>
        <w:gridCol w:w="944"/>
        <w:gridCol w:w="840"/>
      </w:tblGrid>
      <w:tr>
        <w:trPr>
          <w:cantSplit/>
          <w:trHeight w:val="817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使用目的</w:t>
            </w:r>
          </w:p>
        </w:tc>
        <w:tc>
          <w:tcPr>
            <w:tcW w:w="80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　</w:t>
            </w:r>
          </w:p>
        </w:tc>
      </w:tr>
      <w:tr>
        <w:trPr>
          <w:cantSplit/>
          <w:trHeight w:val="817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使用日時</w:t>
            </w:r>
          </w:p>
        </w:tc>
        <w:tc>
          <w:tcPr>
            <w:tcW w:w="80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120" w:afterLines="0" w:afterAutospacing="0"/>
              <w:jc w:val="center"/>
              <w:rPr>
                <w:rFonts w:hint="default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年　　　月　　　日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(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　　　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)</w:t>
            </w:r>
          </w:p>
          <w:p>
            <w:pPr>
              <w:pStyle w:val="0"/>
              <w:jc w:val="center"/>
              <w:rPr>
                <w:rFonts w:hint="default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午前・午後　　　時　　　分～午前・午後　　　時　　　分</w:t>
            </w:r>
          </w:p>
        </w:tc>
      </w:tr>
      <w:tr>
        <w:trPr>
          <w:cantSplit/>
          <w:trHeight w:val="817" w:hRule="atLeast"/>
        </w:trPr>
        <w:tc>
          <w:tcPr>
            <w:tcW w:w="199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使用施設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u w:val="none" w:color="auto"/>
              </w:rPr>
            </w:pPr>
            <w:r>
              <w:rPr>
                <w:rFonts w:hint="eastAsia"/>
                <w:u w:val="none" w:color="auto"/>
              </w:rPr>
              <w:t>１階</w:t>
            </w:r>
          </w:p>
        </w:tc>
        <w:tc>
          <w:tcPr>
            <w:tcW w:w="70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pacing w:val="55"/>
                <w:sz w:val="21"/>
                <w:u w:val="none" w:color="auto"/>
              </w:rPr>
              <w:t>講習</w:t>
            </w:r>
            <w:r>
              <w:rPr>
                <w:rFonts w:hint="eastAsia" w:ascii="ＭＳ 明朝" w:hAnsi="ＭＳ 明朝" w:eastAsia="ＭＳ 明朝"/>
                <w:spacing w:val="105"/>
                <w:sz w:val="21"/>
                <w:u w:val="none" w:color="auto"/>
              </w:rPr>
              <w:t>室　・　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託児</w:t>
            </w:r>
            <w:r>
              <w:rPr>
                <w:rFonts w:hint="eastAsia" w:ascii="ＭＳ 明朝" w:hAnsi="ＭＳ 明朝" w:eastAsia="ＭＳ 明朝"/>
                <w:spacing w:val="105"/>
                <w:sz w:val="21"/>
                <w:u w:val="none" w:color="auto"/>
              </w:rPr>
              <w:t>室　・　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談話室</w:t>
            </w:r>
          </w:p>
        </w:tc>
      </w:tr>
      <w:tr>
        <w:trPr>
          <w:cantSplit/>
          <w:trHeight w:val="817" w:hRule="atLeast"/>
        </w:trPr>
        <w:tc>
          <w:tcPr>
            <w:tcW w:w="199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u w:val="none" w:color="auto"/>
              </w:rPr>
            </w:pPr>
            <w:r>
              <w:rPr>
                <w:rFonts w:hint="eastAsia"/>
                <w:u w:val="none" w:color="auto"/>
              </w:rPr>
              <w:t>２階</w:t>
            </w:r>
          </w:p>
        </w:tc>
        <w:tc>
          <w:tcPr>
            <w:tcW w:w="70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軽運動</w:t>
            </w:r>
            <w:r>
              <w:rPr>
                <w:rFonts w:hint="eastAsia" w:ascii="ＭＳ 明朝" w:hAnsi="ＭＳ 明朝" w:eastAsia="ＭＳ 明朝"/>
                <w:spacing w:val="105"/>
                <w:sz w:val="21"/>
                <w:u w:val="none" w:color="auto"/>
              </w:rPr>
              <w:t>室　・　和室　・　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図書室</w:t>
            </w:r>
          </w:p>
        </w:tc>
      </w:tr>
      <w:tr>
        <w:trPr>
          <w:cantSplit/>
          <w:trHeight w:val="661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使用物件</w:t>
            </w:r>
          </w:p>
        </w:tc>
        <w:tc>
          <w:tcPr>
            <w:tcW w:w="80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　</w:t>
            </w:r>
          </w:p>
        </w:tc>
      </w:tr>
      <w:tr>
        <w:trPr>
          <w:trHeight w:val="400" w:hRule="atLeast"/>
        </w:trPr>
        <w:tc>
          <w:tcPr>
            <w:tcW w:w="3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pacing w:val="105"/>
                <w:sz w:val="21"/>
                <w:u w:val="none" w:color="auto"/>
              </w:rPr>
              <w:t>予定人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数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区分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30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歳未満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30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～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39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歳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40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～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49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歳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50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～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59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歳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60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～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69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歳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70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～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79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歳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sz w:val="20"/>
                <w:u w:val="none" w:color="auto"/>
              </w:rPr>
            </w:pPr>
            <w:r>
              <w:rPr>
                <w:rFonts w:hint="eastAsia"/>
                <w:sz w:val="20"/>
                <w:u w:val="none" w:color="auto"/>
              </w:rPr>
              <w:t>80</w:t>
            </w:r>
            <w:r>
              <w:rPr>
                <w:rFonts w:hint="eastAsia"/>
                <w:sz w:val="20"/>
                <w:u w:val="none" w:color="auto"/>
              </w:rPr>
              <w:t>歳以上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  <w:u w:val="none" w:color="auto"/>
              </w:rPr>
            </w:pPr>
            <w:r>
              <w:rPr>
                <w:rFonts w:hint="eastAsia"/>
                <w:sz w:val="20"/>
                <w:u w:val="none" w:color="auto"/>
              </w:rPr>
              <w:t>合計</w:t>
            </w:r>
          </w:p>
        </w:tc>
      </w:tr>
      <w:tr>
        <w:trPr>
          <w:cantSplit/>
          <w:trHeight w:val="400" w:hRule="atLeast"/>
        </w:trPr>
        <w:tc>
          <w:tcPr>
            <w:tcW w:w="3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  <w:u w:val="none" w:color="auto"/>
              </w:rPr>
            </w:pPr>
            <w:r>
              <w:rPr>
                <w:rFonts w:hint="eastAsia"/>
                <w:spacing w:val="56"/>
                <w:sz w:val="20"/>
                <w:u w:val="none" w:color="auto"/>
                <w:fitText w:val="1448" w:id="1"/>
              </w:rPr>
              <w:t>女性労働</w:t>
            </w:r>
            <w:r>
              <w:rPr>
                <w:rFonts w:hint="eastAsia"/>
                <w:sz w:val="20"/>
                <w:u w:val="none" w:color="auto"/>
                <w:fitText w:val="1448" w:id="1"/>
              </w:rPr>
              <w:t>者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u w:val="single" w:color="auto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u w:val="single" w:color="auto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u w:val="single" w:color="auto"/>
              </w:rPr>
            </w:pPr>
          </w:p>
        </w:tc>
      </w:tr>
      <w:tr>
        <w:trPr>
          <w:cantSplit/>
          <w:trHeight w:val="400" w:hRule="atLeast"/>
        </w:trPr>
        <w:tc>
          <w:tcPr>
            <w:tcW w:w="3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0"/>
                <w:u w:val="none" w:color="auto"/>
              </w:rPr>
            </w:pPr>
            <w:r>
              <w:rPr>
                <w:rFonts w:hint="eastAsia"/>
                <w:sz w:val="20"/>
                <w:u w:val="none" w:color="auto"/>
              </w:rPr>
              <w:t>勤労者家庭主婦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u w:val="single" w:color="auto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u w:val="single" w:color="auto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u w:val="single" w:color="auto"/>
              </w:rPr>
            </w:pPr>
          </w:p>
        </w:tc>
      </w:tr>
      <w:tr>
        <w:trPr>
          <w:cantSplit/>
          <w:trHeight w:val="400" w:hRule="atLeast"/>
        </w:trPr>
        <w:tc>
          <w:tcPr>
            <w:tcW w:w="3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男性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u w:val="single" w:color="auto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u w:val="single" w:color="auto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u w:val="single" w:color="auto"/>
              </w:rPr>
            </w:pPr>
          </w:p>
        </w:tc>
      </w:tr>
      <w:tr>
        <w:trPr>
          <w:cantSplit/>
          <w:trHeight w:val="400" w:hRule="atLeast"/>
        </w:trPr>
        <w:tc>
          <w:tcPr>
            <w:tcW w:w="3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1646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合計</w:t>
            </w:r>
          </w:p>
        </w:tc>
        <w:tc>
          <w:tcPr>
            <w:tcW w:w="103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u w:val="single" w:color="auto"/>
              </w:rPr>
            </w:pPr>
          </w:p>
        </w:tc>
        <w:tc>
          <w:tcPr>
            <w:tcW w:w="1035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u w:val="single" w:color="auto"/>
              </w:rPr>
            </w:pPr>
          </w:p>
        </w:tc>
        <w:tc>
          <w:tcPr>
            <w:tcW w:w="840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u w:val="single" w:color="auto"/>
              </w:rPr>
            </w:pPr>
          </w:p>
        </w:tc>
      </w:tr>
      <w:tr>
        <w:trPr>
          <w:cantSplit/>
          <w:trHeight w:val="400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u w:val="none" w:color="auto"/>
              </w:rPr>
            </w:pPr>
            <w:r>
              <w:rPr>
                <w:rFonts w:hint="eastAsia"/>
                <w:spacing w:val="159"/>
                <w:u w:val="none" w:color="auto"/>
                <w:fitText w:val="1796" w:id="2"/>
              </w:rPr>
              <w:t>注意事</w:t>
            </w:r>
            <w:r>
              <w:rPr>
                <w:rFonts w:hint="eastAsia"/>
                <w:spacing w:val="1"/>
                <w:u w:val="none" w:color="auto"/>
                <w:fitText w:val="1796" w:id="2"/>
              </w:rPr>
              <w:t>項</w:t>
            </w:r>
          </w:p>
        </w:tc>
        <w:tc>
          <w:tcPr>
            <w:tcW w:w="80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right="0" w:rightChars="0" w:hanging="210" w:hangingChars="100"/>
              <w:jc w:val="both"/>
              <w:rPr>
                <w:rFonts w:hint="default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・施設又は設備を汚損・損傷・滅失した時は、使用者又は使用団体において弁償すること。</w:t>
            </w:r>
          </w:p>
          <w:p>
            <w:pPr>
              <w:pStyle w:val="0"/>
              <w:ind w:left="0" w:leftChars="0" w:right="0" w:rightChars="0" w:hanging="210" w:hangingChars="100"/>
              <w:jc w:val="both"/>
              <w:rPr>
                <w:rFonts w:hint="eastAsia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・使用できる時間は、平日は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9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：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00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から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20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：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30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まで、土曜日は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9:00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から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16:30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までです。</w:t>
            </w:r>
          </w:p>
          <w:p>
            <w:pPr>
              <w:pStyle w:val="0"/>
              <w:ind w:left="0" w:leftChars="0" w:right="0" w:rightChars="0" w:hanging="210" w:hangingChars="100"/>
              <w:rPr>
                <w:rFonts w:hint="eastAsia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・使用した物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(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ゴミ等も含む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)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は各自で後片づけをし、冷暖房・照明は必ず消してください。</w:t>
            </w:r>
          </w:p>
        </w:tc>
      </w:tr>
      <w:tr>
        <w:trPr>
          <w:cantSplit/>
          <w:trHeight w:val="322" w:hRule="atLeast"/>
        </w:trPr>
        <w:tc>
          <w:tcPr>
            <w:tcW w:w="199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u w:val="none" w:color="auto"/>
              </w:rPr>
            </w:pPr>
            <w:r>
              <w:rPr>
                <w:rFonts w:hint="eastAsia"/>
                <w:spacing w:val="291"/>
                <w:u w:val="none" w:color="auto"/>
                <w:fitText w:val="1796" w:id="3"/>
              </w:rPr>
              <w:t>処理</w:t>
            </w:r>
            <w:r>
              <w:rPr>
                <w:rFonts w:hint="eastAsia"/>
                <w:spacing w:val="1"/>
                <w:u w:val="none" w:color="auto"/>
                <w:fitText w:val="1796" w:id="3"/>
              </w:rPr>
              <w:t>欄</w:t>
            </w:r>
          </w:p>
        </w:tc>
        <w:tc>
          <w:tcPr>
            <w:tcW w:w="6301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u w:val="none" w:color="auto"/>
              </w:rPr>
            </w:pPr>
          </w:p>
          <w:p>
            <w:pPr>
              <w:pStyle w:val="0"/>
              <w:jc w:val="both"/>
              <w:rPr>
                <w:rFonts w:hint="eastAsia"/>
                <w:u w:val="none" w:color="auto"/>
              </w:rPr>
            </w:pPr>
            <w:r>
              <w:rPr>
                <w:rFonts w:hint="eastAsia"/>
                <w:u w:val="none" w:color="auto"/>
              </w:rPr>
              <w:t>１　申請のとおり承認する。</w:t>
            </w:r>
          </w:p>
          <w:p>
            <w:pPr>
              <w:pStyle w:val="0"/>
              <w:jc w:val="both"/>
              <w:rPr>
                <w:rFonts w:hint="eastAsia"/>
                <w:u w:val="none" w:color="auto"/>
              </w:rPr>
            </w:pPr>
          </w:p>
          <w:p>
            <w:pPr>
              <w:pStyle w:val="0"/>
              <w:jc w:val="both"/>
              <w:rPr>
                <w:rFonts w:hint="eastAsia"/>
                <w:u w:val="none" w:color="auto"/>
              </w:rPr>
            </w:pPr>
            <w:r>
              <w:rPr>
                <w:rFonts w:hint="eastAsia"/>
                <w:u w:val="none" w:color="auto"/>
              </w:rPr>
              <w:t>２　承認しない。</w:t>
            </w:r>
          </w:p>
          <w:p>
            <w:pPr>
              <w:pStyle w:val="0"/>
              <w:jc w:val="both"/>
              <w:rPr>
                <w:rFonts w:hint="eastAsia"/>
                <w:u w:val="none" w:color="auto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u w:val="none" w:color="auto"/>
              </w:rPr>
            </w:pPr>
            <w:r>
              <w:rPr>
                <w:rFonts w:hint="eastAsia"/>
                <w:u w:val="none" w:color="auto"/>
              </w:rPr>
              <w:t>館長確認欄</w:t>
            </w:r>
          </w:p>
        </w:tc>
      </w:tr>
      <w:tr>
        <w:trPr>
          <w:cantSplit/>
          <w:trHeight w:val="554" w:hRule="atLeast"/>
        </w:trPr>
        <w:tc>
          <w:tcPr>
            <w:tcW w:w="199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1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u w:val="none" w:color="auto"/>
              </w:rPr>
            </w:pPr>
          </w:p>
        </w:tc>
      </w:tr>
    </w:tbl>
    <w:p>
      <w:pPr>
        <w:pStyle w:val="0"/>
        <w:spacing w:before="120" w:beforeLines="0" w:beforeAutospacing="0"/>
        <w:jc w:val="both"/>
        <w:rPr>
          <w:rFonts w:hint="default"/>
          <w:u w:val="single" w:color="auto"/>
        </w:rPr>
      </w:pPr>
    </w:p>
    <w:sectPr>
      <w:pgSz w:w="11906" w:h="16838"/>
      <w:pgMar w:top="974" w:right="965" w:bottom="513" w:left="86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efaultTableStyle w:val="2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0"/>
      <w:ind w:left="0" w:right="0"/>
      <w:jc w:val="both"/>
      <w:textAlignment w:val="auto"/>
    </w:pPr>
    <w:rPr>
      <w:rFonts w:ascii="ＭＳ 明朝" w:hAnsi="ＭＳ 明朝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Note Heading"/>
    <w:basedOn w:val="0"/>
    <w:next w:val="0"/>
    <w:link w:val="0"/>
    <w:uiPriority w:val="0"/>
    <w:qFormat/>
    <w:pPr>
      <w:jc w:val="center"/>
    </w:pPr>
  </w:style>
  <w:style w:type="paragraph" w:styleId="18">
    <w:name w:val="Closing"/>
    <w:basedOn w:val="0"/>
    <w:next w:val="0"/>
    <w:link w:val="0"/>
    <w:uiPriority w:val="0"/>
    <w:pPr>
      <w:jc w:val="right"/>
    </w:p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 w:customStyle="1">
    <w:name w:val="表（シンプル 1）"/>
    <w:basedOn w:val="11"/>
    <w:next w:val="21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405</TotalTime>
  <Pages>1</Pages>
  <Words>21</Words>
  <Characters>388</Characters>
  <Application>JUST Note</Application>
  <Lines>184</Lines>
  <Paragraphs>43</Paragraphs>
  <CharactersWithSpaces>485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第2号様式(第5条第1項関係)</dc:title>
  <dc:creator>(株)ぎょうせい</dc:creator>
  <cp:lastModifiedBy>産業課 LGWAN系端末013</cp:lastModifiedBy>
  <cp:lastPrinted>2026-07-06T07:00:26Z</cp:lastPrinted>
  <dcterms:created xsi:type="dcterms:W3CDTF">2012-03-29T09:48:00Z</dcterms:created>
  <dcterms:modified xsi:type="dcterms:W3CDTF">2026-07-06T07:40:03Z</dcterms:modified>
  <cp:revision>8</cp:revision>
</cp:coreProperties>
</file>